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B5" w:rsidRDefault="00F113B5" w:rsidP="00F15AF0">
      <w:pPr>
        <w:shd w:val="clear" w:color="auto" w:fill="FFFFFF"/>
        <w:spacing w:after="0" w:line="240" w:lineRule="auto"/>
        <w:rPr>
          <w:rFonts w:eastAsia="Times New Roman"/>
          <w:b w:val="0"/>
          <w:bCs w:val="0"/>
          <w:sz w:val="24"/>
          <w:szCs w:val="24"/>
          <w:lang w:eastAsia="it-IT"/>
        </w:rPr>
      </w:pPr>
    </w:p>
    <w:p w:rsidR="00F113B5" w:rsidRPr="00F113B5" w:rsidRDefault="00F113B5" w:rsidP="00F113B5">
      <w:pPr>
        <w:shd w:val="clear" w:color="auto" w:fill="FFFFFF"/>
        <w:spacing w:after="0" w:line="240" w:lineRule="auto"/>
        <w:jc w:val="center"/>
        <w:rPr>
          <w:rFonts w:eastAsia="Times New Roman"/>
          <w:bCs w:val="0"/>
          <w:sz w:val="24"/>
          <w:szCs w:val="24"/>
          <w:lang w:eastAsia="it-IT"/>
        </w:rPr>
      </w:pPr>
      <w:r w:rsidRPr="00F113B5">
        <w:rPr>
          <w:rFonts w:eastAsia="Times New Roman"/>
          <w:bCs w:val="0"/>
          <w:sz w:val="24"/>
          <w:szCs w:val="24"/>
          <w:lang w:eastAsia="it-IT"/>
        </w:rPr>
        <w:t>RILASCIO AUTORIZZAZIONE AUTOSCUOLE</w:t>
      </w:r>
      <w:r>
        <w:rPr>
          <w:rFonts w:eastAsia="Times New Roman"/>
          <w:bCs w:val="0"/>
          <w:sz w:val="24"/>
          <w:szCs w:val="24"/>
          <w:lang w:eastAsia="it-IT"/>
        </w:rPr>
        <w:t xml:space="preserve"> </w:t>
      </w:r>
    </w:p>
    <w:p w:rsidR="00F113B5" w:rsidRPr="00F113B5" w:rsidRDefault="00F113B5" w:rsidP="00F113B5">
      <w:pPr>
        <w:shd w:val="clear" w:color="auto" w:fill="FFFFFF"/>
        <w:spacing w:after="0" w:line="240" w:lineRule="auto"/>
        <w:jc w:val="center"/>
        <w:rPr>
          <w:rFonts w:eastAsia="Times New Roman"/>
          <w:bCs w:val="0"/>
          <w:sz w:val="24"/>
          <w:szCs w:val="24"/>
          <w:lang w:eastAsia="it-IT"/>
        </w:rPr>
      </w:pPr>
    </w:p>
    <w:p w:rsidR="00AC5019" w:rsidRDefault="00AC5019" w:rsidP="00F113B5">
      <w:pPr>
        <w:shd w:val="clear" w:color="auto" w:fill="FFFFFF"/>
        <w:spacing w:after="0" w:line="360" w:lineRule="auto"/>
        <w:rPr>
          <w:rFonts w:eastAsia="Times New Roman"/>
          <w:bCs w:val="0"/>
          <w:color w:val="000000" w:themeColor="text1"/>
          <w:sz w:val="24"/>
          <w:szCs w:val="24"/>
          <w:lang w:eastAsia="it-IT"/>
        </w:rPr>
      </w:pPr>
    </w:p>
    <w:p w:rsidR="00AC5019" w:rsidRDefault="00AC5019" w:rsidP="00F113B5">
      <w:pPr>
        <w:shd w:val="clear" w:color="auto" w:fill="FFFFFF"/>
        <w:spacing w:after="0" w:line="360" w:lineRule="auto"/>
        <w:rPr>
          <w:rFonts w:eastAsia="Times New Roman"/>
          <w:bCs w:val="0"/>
          <w:color w:val="000000" w:themeColor="text1"/>
          <w:sz w:val="24"/>
          <w:szCs w:val="24"/>
          <w:lang w:eastAsia="it-IT"/>
        </w:rPr>
      </w:pPr>
    </w:p>
    <w:p w:rsidR="00F113B5" w:rsidRPr="00F113B5" w:rsidRDefault="00F113B5" w:rsidP="00F113B5">
      <w:pPr>
        <w:shd w:val="clear" w:color="auto" w:fill="FFFFFF"/>
        <w:spacing w:after="0" w:line="360" w:lineRule="auto"/>
        <w:rPr>
          <w:rFonts w:eastAsia="Times New Roman"/>
          <w:bCs w:val="0"/>
          <w:color w:val="000000" w:themeColor="text1"/>
          <w:sz w:val="24"/>
          <w:szCs w:val="24"/>
          <w:lang w:eastAsia="it-IT"/>
        </w:rPr>
      </w:pPr>
      <w:r w:rsidRPr="00F113B5">
        <w:rPr>
          <w:rFonts w:eastAsia="Times New Roman"/>
          <w:bCs w:val="0"/>
          <w:color w:val="000000" w:themeColor="text1"/>
          <w:sz w:val="24"/>
          <w:szCs w:val="24"/>
          <w:lang w:eastAsia="it-IT"/>
        </w:rPr>
        <w:t>Descrizione attività</w:t>
      </w:r>
    </w:p>
    <w:p w:rsidR="00F15AF0" w:rsidRPr="00F15AF0" w:rsidRDefault="00F15AF0" w:rsidP="00F113B5">
      <w:pPr>
        <w:shd w:val="clear" w:color="auto" w:fill="FFFFFF"/>
        <w:spacing w:after="0" w:line="240" w:lineRule="auto"/>
        <w:rPr>
          <w:rFonts w:eastAsia="Times New Roman"/>
          <w:b w:val="0"/>
          <w:bCs w:val="0"/>
          <w:sz w:val="24"/>
          <w:szCs w:val="24"/>
          <w:lang w:eastAsia="it-IT"/>
        </w:rPr>
      </w:pPr>
      <w:r w:rsidRPr="00F15AF0">
        <w:rPr>
          <w:rFonts w:eastAsia="Times New Roman"/>
          <w:b w:val="0"/>
          <w:bCs w:val="0"/>
          <w:sz w:val="24"/>
          <w:szCs w:val="24"/>
          <w:lang w:eastAsia="it-IT"/>
        </w:rPr>
        <w:t>La </w:t>
      </w:r>
      <w:r w:rsidR="00044BA8">
        <w:rPr>
          <w:rFonts w:eastAsia="Times New Roman"/>
          <w:b w:val="0"/>
          <w:sz w:val="24"/>
          <w:szCs w:val="24"/>
          <w:lang w:eastAsia="it-IT"/>
        </w:rPr>
        <w:t>Città Metropolitana</w:t>
      </w:r>
      <w:r w:rsidRPr="00F15AF0">
        <w:rPr>
          <w:rFonts w:eastAsia="Times New Roman"/>
          <w:b w:val="0"/>
          <w:sz w:val="24"/>
          <w:szCs w:val="24"/>
          <w:lang w:eastAsia="it-IT"/>
        </w:rPr>
        <w:t xml:space="preserve"> di </w:t>
      </w:r>
      <w:r w:rsidRPr="00F113B5">
        <w:rPr>
          <w:rFonts w:eastAsia="Times New Roman"/>
          <w:b w:val="0"/>
          <w:sz w:val="24"/>
          <w:szCs w:val="24"/>
          <w:lang w:eastAsia="it-IT"/>
        </w:rPr>
        <w:t>Reggio Calabria</w:t>
      </w:r>
      <w:r w:rsidRPr="00F15AF0">
        <w:rPr>
          <w:rFonts w:eastAsia="Times New Roman"/>
          <w:b w:val="0"/>
          <w:bCs w:val="0"/>
          <w:sz w:val="24"/>
          <w:szCs w:val="24"/>
          <w:lang w:eastAsia="it-IT"/>
        </w:rPr>
        <w:t> ha competenza in materia di autoscuole.</w:t>
      </w:r>
    </w:p>
    <w:p w:rsidR="00F113B5" w:rsidRDefault="00F15AF0" w:rsidP="00F113B5">
      <w:pPr>
        <w:shd w:val="clear" w:color="auto" w:fill="FFFFFF"/>
        <w:spacing w:after="0" w:line="240" w:lineRule="auto"/>
        <w:rPr>
          <w:rFonts w:eastAsia="Times New Roman"/>
          <w:b w:val="0"/>
          <w:bCs w:val="0"/>
          <w:sz w:val="24"/>
          <w:szCs w:val="24"/>
          <w:lang w:eastAsia="it-IT"/>
        </w:rPr>
      </w:pPr>
      <w:r w:rsidRPr="00F15AF0">
        <w:rPr>
          <w:rFonts w:eastAsia="Times New Roman"/>
          <w:bCs w:val="0"/>
          <w:sz w:val="24"/>
          <w:szCs w:val="24"/>
          <w:lang w:eastAsia="it-IT"/>
        </w:rPr>
        <w:t>Le </w:t>
      </w:r>
      <w:r w:rsidRPr="00F15AF0">
        <w:rPr>
          <w:rFonts w:eastAsia="Times New Roman"/>
          <w:sz w:val="24"/>
          <w:szCs w:val="24"/>
          <w:lang w:eastAsia="it-IT"/>
        </w:rPr>
        <w:t>autoscuole</w:t>
      </w:r>
      <w:r w:rsidRPr="00F15AF0">
        <w:rPr>
          <w:rFonts w:eastAsia="Times New Roman"/>
          <w:b w:val="0"/>
          <w:bCs w:val="0"/>
          <w:sz w:val="24"/>
          <w:szCs w:val="24"/>
          <w:lang w:eastAsia="it-IT"/>
        </w:rPr>
        <w:t> hanno per scopo l'</w:t>
      </w:r>
      <w:r w:rsidRPr="00F15AF0">
        <w:rPr>
          <w:rFonts w:eastAsia="Times New Roman"/>
          <w:b w:val="0"/>
          <w:sz w:val="24"/>
          <w:szCs w:val="24"/>
          <w:lang w:eastAsia="it-IT"/>
        </w:rPr>
        <w:t>educazione stradale</w:t>
      </w:r>
      <w:r w:rsidRPr="00F15AF0">
        <w:rPr>
          <w:rFonts w:eastAsia="Times New Roman"/>
          <w:b w:val="0"/>
          <w:bCs w:val="0"/>
          <w:sz w:val="24"/>
          <w:szCs w:val="24"/>
          <w:lang w:eastAsia="it-IT"/>
        </w:rPr>
        <w:t>, l'istruzione e la formazione dei conducenti di veicoli a motore.</w:t>
      </w:r>
    </w:p>
    <w:p w:rsidR="00F15AF0" w:rsidRPr="00F15AF0" w:rsidRDefault="00F15AF0" w:rsidP="00F113B5">
      <w:pPr>
        <w:shd w:val="clear" w:color="auto" w:fill="FFFFFF"/>
        <w:spacing w:after="0" w:line="240" w:lineRule="auto"/>
        <w:rPr>
          <w:rFonts w:eastAsia="Times New Roman"/>
          <w:b w:val="0"/>
          <w:bCs w:val="0"/>
          <w:sz w:val="24"/>
          <w:szCs w:val="24"/>
          <w:lang w:eastAsia="it-IT"/>
        </w:rPr>
      </w:pPr>
      <w:r w:rsidRPr="00F15AF0">
        <w:rPr>
          <w:rFonts w:eastAsia="Times New Roman"/>
          <w:bCs w:val="0"/>
          <w:sz w:val="24"/>
          <w:szCs w:val="24"/>
          <w:lang w:eastAsia="it-IT"/>
        </w:rPr>
        <w:t>L'autoscuola</w:t>
      </w:r>
      <w:r w:rsidRPr="00F15AF0">
        <w:rPr>
          <w:rFonts w:eastAsia="Times New Roman"/>
          <w:b w:val="0"/>
          <w:bCs w:val="0"/>
          <w:sz w:val="24"/>
          <w:szCs w:val="24"/>
          <w:lang w:eastAsia="it-IT"/>
        </w:rPr>
        <w:t xml:space="preserve"> deve svolgere l'attività di formazione dei conducenti per il conseguimento di patente di qualsiasi categoria, possedere un'adeguata attrezzatura tecnica e didattica e disporre di insegnanti ed istruttori riconosciuti </w:t>
      </w:r>
      <w:r w:rsidR="00E70503">
        <w:rPr>
          <w:rFonts w:eastAsia="Times New Roman"/>
          <w:b w:val="0"/>
          <w:bCs w:val="0"/>
          <w:sz w:val="24"/>
          <w:szCs w:val="24"/>
          <w:lang w:eastAsia="it-IT"/>
        </w:rPr>
        <w:t xml:space="preserve">dalla Città </w:t>
      </w:r>
      <w:r w:rsidR="00FE2ECE">
        <w:rPr>
          <w:rFonts w:eastAsia="Times New Roman"/>
          <w:b w:val="0"/>
          <w:bCs w:val="0"/>
          <w:sz w:val="24"/>
          <w:szCs w:val="24"/>
          <w:lang w:eastAsia="it-IT"/>
        </w:rPr>
        <w:t>M</w:t>
      </w:r>
      <w:r w:rsidR="00E70503">
        <w:rPr>
          <w:rFonts w:eastAsia="Times New Roman"/>
          <w:b w:val="0"/>
          <w:bCs w:val="0"/>
          <w:sz w:val="24"/>
          <w:szCs w:val="24"/>
          <w:lang w:eastAsia="it-IT"/>
        </w:rPr>
        <w:t>etropolitana di Reggio Calabria</w:t>
      </w:r>
      <w:r w:rsidRPr="00F15AF0">
        <w:rPr>
          <w:rFonts w:eastAsia="Times New Roman"/>
          <w:b w:val="0"/>
          <w:bCs w:val="0"/>
          <w:sz w:val="24"/>
          <w:szCs w:val="24"/>
          <w:lang w:eastAsia="it-IT"/>
        </w:rPr>
        <w:t xml:space="preserve"> , che rilascia specifico attestato di qualifica professionale. Qualora più scuole autorizzate si consorzino e costituiscano un centro di istruzione automobilistica, riconosciuto dall'ufficio competente, le medesime autoscuole possono demandare, integralmente o parzialmente, al centro di istruzione automobilistica la formazione dei conducenti per il conseguimento delle patenti di categoria A, BS, BE, C, D, CE e DE e dei documenti di abilitazione e di qualificazione professionale. </w:t>
      </w:r>
    </w:p>
    <w:p w:rsidR="00F15AF0" w:rsidRDefault="00F15AF0" w:rsidP="00F15AF0">
      <w:pPr>
        <w:shd w:val="clear" w:color="auto" w:fill="FFFFFF"/>
        <w:spacing w:before="272" w:after="0" w:line="240" w:lineRule="auto"/>
        <w:outlineLvl w:val="2"/>
        <w:rPr>
          <w:rFonts w:eastAsia="Times New Roman"/>
          <w:color w:val="auto"/>
          <w:sz w:val="24"/>
          <w:szCs w:val="24"/>
          <w:lang w:eastAsia="it-IT"/>
        </w:rPr>
      </w:pPr>
      <w:r w:rsidRPr="00F15AF0">
        <w:rPr>
          <w:rFonts w:eastAsia="Times New Roman"/>
          <w:color w:val="auto"/>
          <w:sz w:val="24"/>
          <w:szCs w:val="24"/>
          <w:lang w:eastAsia="it-IT"/>
        </w:rPr>
        <w:t>Esami per insegnanti di teoria ed istruttori di guida </w:t>
      </w:r>
    </w:p>
    <w:p w:rsidR="00F15AF0" w:rsidRPr="00F15AF0" w:rsidRDefault="00F15AF0" w:rsidP="00F15AF0">
      <w:pPr>
        <w:shd w:val="clear" w:color="auto" w:fill="FFFFFF"/>
        <w:spacing w:before="272" w:after="0" w:line="240" w:lineRule="auto"/>
        <w:outlineLvl w:val="2"/>
        <w:rPr>
          <w:rFonts w:eastAsia="Times New Roman"/>
          <w:b w:val="0"/>
          <w:bCs w:val="0"/>
          <w:sz w:val="24"/>
          <w:szCs w:val="24"/>
          <w:lang w:eastAsia="it-IT"/>
        </w:rPr>
      </w:pPr>
      <w:r w:rsidRPr="00F15AF0">
        <w:rPr>
          <w:rFonts w:eastAsia="Times New Roman"/>
          <w:b w:val="0"/>
          <w:bCs w:val="0"/>
          <w:sz w:val="24"/>
          <w:szCs w:val="24"/>
          <w:lang w:eastAsia="it-IT"/>
        </w:rPr>
        <w:t>L'abilitazione per insegnante di teoria e istruttore di guida si consegue a seguito del superamento di apposito esame, previa frequentazione di un corso di formazione organizzati da: </w:t>
      </w:r>
    </w:p>
    <w:p w:rsidR="00F15AF0" w:rsidRPr="00F15AF0" w:rsidRDefault="00F15AF0" w:rsidP="00F15AF0">
      <w:pPr>
        <w:shd w:val="clear" w:color="auto" w:fill="FFFFFF"/>
        <w:spacing w:after="0" w:line="240" w:lineRule="auto"/>
        <w:rPr>
          <w:rFonts w:eastAsia="Times New Roman"/>
          <w:b w:val="0"/>
          <w:bCs w:val="0"/>
          <w:sz w:val="24"/>
          <w:szCs w:val="24"/>
          <w:lang w:eastAsia="it-IT"/>
        </w:rPr>
      </w:pPr>
      <w:r w:rsidRPr="00F15AF0">
        <w:rPr>
          <w:rFonts w:eastAsia="Times New Roman"/>
          <w:b w:val="0"/>
          <w:bCs w:val="0"/>
          <w:i/>
          <w:iCs/>
          <w:sz w:val="24"/>
          <w:szCs w:val="24"/>
          <w:lang w:eastAsia="it-IT"/>
        </w:rPr>
        <w:t>a</w:t>
      </w:r>
      <w:r w:rsidRPr="00F15AF0">
        <w:rPr>
          <w:rFonts w:eastAsia="Times New Roman"/>
          <w:b w:val="0"/>
          <w:bCs w:val="0"/>
          <w:sz w:val="24"/>
          <w:szCs w:val="24"/>
          <w:lang w:eastAsia="it-IT"/>
        </w:rPr>
        <w:t>) dalle autoscuole che svolgono l'attività di formazione dei conducenti per il conseguimento di qualsiasi categoria di patente ovvero dai centri di istruzione automobilistica riconosciuti per la formazione integrale; </w:t>
      </w:r>
    </w:p>
    <w:p w:rsidR="00F15AF0" w:rsidRDefault="00F15AF0" w:rsidP="00F15AF0">
      <w:pPr>
        <w:shd w:val="clear" w:color="auto" w:fill="FFFFFF"/>
        <w:spacing w:after="0" w:line="240" w:lineRule="auto"/>
        <w:rPr>
          <w:rFonts w:eastAsia="Times New Roman"/>
          <w:b w:val="0"/>
          <w:bCs w:val="0"/>
          <w:sz w:val="24"/>
          <w:szCs w:val="24"/>
          <w:lang w:eastAsia="it-IT"/>
        </w:rPr>
      </w:pPr>
      <w:r w:rsidRPr="00F15AF0">
        <w:rPr>
          <w:rFonts w:eastAsia="Times New Roman"/>
          <w:b w:val="0"/>
          <w:bCs w:val="0"/>
          <w:i/>
          <w:iCs/>
          <w:sz w:val="24"/>
          <w:szCs w:val="24"/>
          <w:lang w:eastAsia="it-IT"/>
        </w:rPr>
        <w:t>b</w:t>
      </w:r>
      <w:r w:rsidRPr="00F15AF0">
        <w:rPr>
          <w:rFonts w:eastAsia="Times New Roman"/>
          <w:b w:val="0"/>
          <w:bCs w:val="0"/>
          <w:sz w:val="24"/>
          <w:szCs w:val="24"/>
          <w:lang w:eastAsia="it-IT"/>
        </w:rPr>
        <w:t xml:space="preserve">) da soggetti accreditati dalle regioni </w:t>
      </w:r>
      <w:r>
        <w:rPr>
          <w:rFonts w:eastAsia="Times New Roman"/>
          <w:b w:val="0"/>
          <w:bCs w:val="0"/>
          <w:sz w:val="24"/>
          <w:szCs w:val="24"/>
          <w:lang w:eastAsia="it-IT"/>
        </w:rPr>
        <w:t>.</w:t>
      </w:r>
    </w:p>
    <w:p w:rsidR="00F15AF0" w:rsidRDefault="00F15AF0" w:rsidP="00F15AF0">
      <w:pPr>
        <w:shd w:val="clear" w:color="auto" w:fill="FFFFFF"/>
        <w:spacing w:after="0" w:line="240" w:lineRule="auto"/>
        <w:rPr>
          <w:rFonts w:eastAsia="Times New Roman"/>
          <w:b w:val="0"/>
          <w:bCs w:val="0"/>
          <w:sz w:val="24"/>
          <w:szCs w:val="24"/>
          <w:lang w:eastAsia="it-IT"/>
        </w:rPr>
      </w:pPr>
    </w:p>
    <w:p w:rsidR="00E70503" w:rsidRDefault="00E70503" w:rsidP="00F15AF0">
      <w:pPr>
        <w:shd w:val="clear" w:color="auto" w:fill="FFFFFF"/>
        <w:spacing w:after="0" w:line="240" w:lineRule="auto"/>
        <w:rPr>
          <w:rFonts w:eastAsia="Times New Roman"/>
          <w:bCs w:val="0"/>
          <w:sz w:val="24"/>
          <w:szCs w:val="24"/>
          <w:lang w:eastAsia="it-IT"/>
        </w:rPr>
      </w:pPr>
    </w:p>
    <w:p w:rsidR="00F15AF0" w:rsidRDefault="00F15AF0" w:rsidP="00F15AF0">
      <w:pPr>
        <w:shd w:val="clear" w:color="auto" w:fill="FFFFFF"/>
        <w:spacing w:after="0" w:line="240" w:lineRule="auto"/>
        <w:rPr>
          <w:rFonts w:eastAsia="Times New Roman"/>
          <w:bCs w:val="0"/>
          <w:sz w:val="24"/>
          <w:szCs w:val="24"/>
          <w:lang w:eastAsia="it-IT"/>
        </w:rPr>
      </w:pPr>
      <w:r w:rsidRPr="00F15AF0">
        <w:rPr>
          <w:rFonts w:eastAsia="Times New Roman"/>
          <w:bCs w:val="0"/>
          <w:sz w:val="24"/>
          <w:szCs w:val="24"/>
          <w:lang w:eastAsia="it-IT"/>
        </w:rPr>
        <w:t>Normativa</w:t>
      </w:r>
      <w:r w:rsidR="00F113B5">
        <w:rPr>
          <w:rFonts w:eastAsia="Times New Roman"/>
          <w:bCs w:val="0"/>
          <w:sz w:val="24"/>
          <w:szCs w:val="24"/>
          <w:lang w:eastAsia="it-IT"/>
        </w:rPr>
        <w:t xml:space="preserve"> di riferimento</w:t>
      </w:r>
    </w:p>
    <w:p w:rsidR="00F15AF0" w:rsidRDefault="00F15AF0" w:rsidP="00F15AF0">
      <w:pPr>
        <w:shd w:val="clear" w:color="auto" w:fill="FFFFFF"/>
        <w:spacing w:after="0" w:line="240" w:lineRule="auto"/>
        <w:rPr>
          <w:rFonts w:eastAsia="Times New Roman"/>
          <w:bCs w:val="0"/>
          <w:sz w:val="24"/>
          <w:szCs w:val="24"/>
          <w:lang w:eastAsia="it-IT"/>
        </w:rPr>
      </w:pPr>
    </w:p>
    <w:p w:rsidR="00F15AF0" w:rsidRPr="00F15AF0" w:rsidRDefault="00F15AF0" w:rsidP="00F15AF0">
      <w:pPr>
        <w:contextualSpacing/>
        <w:rPr>
          <w:b w:val="0"/>
          <w:caps/>
          <w:sz w:val="24"/>
          <w:szCs w:val="24"/>
        </w:rPr>
      </w:pPr>
      <w:r w:rsidRPr="00F15AF0">
        <w:rPr>
          <w:b w:val="0"/>
          <w:sz w:val="24"/>
          <w:szCs w:val="24"/>
        </w:rPr>
        <w:t xml:space="preserve">- Decreto Legislativo 30.04.1992, n. 285 – Nuovo Codice della Strada e successive modificazioni ed integrazioni; </w:t>
      </w:r>
    </w:p>
    <w:p w:rsidR="00F15AF0" w:rsidRPr="00F15AF0" w:rsidRDefault="00F15AF0" w:rsidP="00F15AF0">
      <w:pPr>
        <w:contextualSpacing/>
        <w:rPr>
          <w:b w:val="0"/>
          <w:caps/>
          <w:sz w:val="24"/>
          <w:szCs w:val="24"/>
        </w:rPr>
      </w:pPr>
      <w:r w:rsidRPr="00F15AF0">
        <w:rPr>
          <w:b w:val="0"/>
          <w:sz w:val="24"/>
          <w:szCs w:val="24"/>
        </w:rPr>
        <w:t xml:space="preserve">- D.L. 285/1992 art.123 e </w:t>
      </w:r>
      <w:proofErr w:type="spellStart"/>
      <w:r w:rsidRPr="00F15AF0">
        <w:rPr>
          <w:b w:val="0"/>
          <w:sz w:val="24"/>
          <w:szCs w:val="24"/>
        </w:rPr>
        <w:t>s.m.i.</w:t>
      </w:r>
      <w:proofErr w:type="spellEnd"/>
      <w:r w:rsidRPr="00F15AF0">
        <w:rPr>
          <w:b w:val="0"/>
          <w:sz w:val="24"/>
          <w:szCs w:val="24"/>
        </w:rPr>
        <w:t>;</w:t>
      </w:r>
    </w:p>
    <w:p w:rsidR="00F15AF0" w:rsidRPr="00F15AF0" w:rsidRDefault="00F15AF0" w:rsidP="00F15AF0">
      <w:pPr>
        <w:contextualSpacing/>
        <w:rPr>
          <w:b w:val="0"/>
          <w:caps/>
          <w:sz w:val="24"/>
          <w:szCs w:val="24"/>
        </w:rPr>
      </w:pPr>
      <w:r w:rsidRPr="00F15AF0">
        <w:rPr>
          <w:b w:val="0"/>
          <w:sz w:val="24"/>
          <w:szCs w:val="24"/>
        </w:rPr>
        <w:t xml:space="preserve">- D.P.R. 16.12.1992 n. 495 – Regolamento di esecuzione di attuazione del Nuovo Codice della Strada e </w:t>
      </w:r>
      <w:proofErr w:type="spellStart"/>
      <w:r w:rsidRPr="00F15AF0">
        <w:rPr>
          <w:b w:val="0"/>
          <w:sz w:val="24"/>
          <w:szCs w:val="24"/>
        </w:rPr>
        <w:t>s.m.i.</w:t>
      </w:r>
      <w:proofErr w:type="spellEnd"/>
      <w:r w:rsidRPr="00F15AF0">
        <w:rPr>
          <w:b w:val="0"/>
          <w:sz w:val="24"/>
          <w:szCs w:val="24"/>
        </w:rPr>
        <w:t xml:space="preserve">; </w:t>
      </w:r>
    </w:p>
    <w:p w:rsidR="00F15AF0" w:rsidRPr="00F15AF0" w:rsidRDefault="00F15AF0" w:rsidP="00F15AF0">
      <w:pPr>
        <w:contextualSpacing/>
        <w:rPr>
          <w:b w:val="0"/>
          <w:caps/>
          <w:sz w:val="24"/>
          <w:szCs w:val="24"/>
        </w:rPr>
      </w:pPr>
      <w:r w:rsidRPr="00F15AF0">
        <w:rPr>
          <w:b w:val="0"/>
          <w:sz w:val="24"/>
          <w:szCs w:val="24"/>
        </w:rPr>
        <w:t xml:space="preserve">- Decreto del Ministero dei Trasporti e della Navigazione 17.05.1995, n. 317; </w:t>
      </w:r>
    </w:p>
    <w:p w:rsidR="00F15AF0" w:rsidRPr="00F15AF0" w:rsidRDefault="00F15AF0" w:rsidP="00F15AF0">
      <w:pPr>
        <w:contextualSpacing/>
        <w:rPr>
          <w:b w:val="0"/>
          <w:caps/>
          <w:sz w:val="24"/>
          <w:szCs w:val="24"/>
        </w:rPr>
      </w:pPr>
      <w:r w:rsidRPr="00F15AF0">
        <w:rPr>
          <w:b w:val="0"/>
          <w:sz w:val="24"/>
          <w:szCs w:val="24"/>
        </w:rPr>
        <w:t xml:space="preserve">- Decreto Legislativo 31 marzo 1998, n. 112 art. 105; </w:t>
      </w:r>
    </w:p>
    <w:p w:rsidR="00F15AF0" w:rsidRPr="00F15AF0" w:rsidRDefault="00F15AF0" w:rsidP="00F15AF0">
      <w:pPr>
        <w:contextualSpacing/>
        <w:rPr>
          <w:b w:val="0"/>
          <w:caps/>
          <w:sz w:val="24"/>
          <w:szCs w:val="24"/>
        </w:rPr>
      </w:pPr>
      <w:r w:rsidRPr="00F15AF0">
        <w:rPr>
          <w:b w:val="0"/>
          <w:sz w:val="24"/>
          <w:szCs w:val="24"/>
        </w:rPr>
        <w:t>- D.M. n.17 del 26/01/2011;</w:t>
      </w:r>
    </w:p>
    <w:p w:rsidR="00F15AF0" w:rsidRPr="00F15AF0" w:rsidRDefault="00F15AF0" w:rsidP="00F15AF0">
      <w:pPr>
        <w:contextualSpacing/>
        <w:rPr>
          <w:b w:val="0"/>
          <w:caps/>
          <w:sz w:val="24"/>
          <w:szCs w:val="24"/>
        </w:rPr>
      </w:pPr>
      <w:r w:rsidRPr="00F15AF0">
        <w:rPr>
          <w:b w:val="0"/>
          <w:sz w:val="24"/>
          <w:szCs w:val="24"/>
        </w:rPr>
        <w:t xml:space="preserve">- Accordo </w:t>
      </w:r>
      <w:proofErr w:type="spellStart"/>
      <w:r w:rsidRPr="00F15AF0">
        <w:rPr>
          <w:b w:val="0"/>
          <w:sz w:val="24"/>
          <w:szCs w:val="24"/>
        </w:rPr>
        <w:t>Stato-regioni-enti</w:t>
      </w:r>
      <w:proofErr w:type="spellEnd"/>
      <w:r w:rsidRPr="00F15AF0">
        <w:rPr>
          <w:b w:val="0"/>
          <w:sz w:val="24"/>
          <w:szCs w:val="24"/>
        </w:rPr>
        <w:t xml:space="preserve"> locali del 14 febbraio 2002; </w:t>
      </w:r>
    </w:p>
    <w:p w:rsidR="00F15AF0" w:rsidRDefault="00F15AF0" w:rsidP="00F15AF0">
      <w:pPr>
        <w:contextualSpacing/>
        <w:rPr>
          <w:b w:val="0"/>
          <w:sz w:val="24"/>
          <w:szCs w:val="24"/>
        </w:rPr>
      </w:pPr>
      <w:r w:rsidRPr="00F15AF0">
        <w:rPr>
          <w:b w:val="0"/>
          <w:sz w:val="24"/>
          <w:szCs w:val="24"/>
        </w:rPr>
        <w:t>- D.M. n. 30 del 10/01/2014;</w:t>
      </w:r>
    </w:p>
    <w:p w:rsidR="00187EA9" w:rsidRDefault="00187EA9" w:rsidP="00F15AF0">
      <w:pPr>
        <w:contextualSpacing/>
        <w:rPr>
          <w:sz w:val="24"/>
          <w:szCs w:val="24"/>
        </w:rPr>
      </w:pPr>
    </w:p>
    <w:p w:rsidR="00CB24C8" w:rsidRDefault="00CB24C8" w:rsidP="00F15AF0">
      <w:pPr>
        <w:contextualSpacing/>
        <w:rPr>
          <w:sz w:val="24"/>
          <w:szCs w:val="24"/>
        </w:rPr>
      </w:pPr>
    </w:p>
    <w:p w:rsidR="00367628" w:rsidRPr="00F15AF0" w:rsidRDefault="00F113B5" w:rsidP="00F15AF0">
      <w:pPr>
        <w:contextualSpacing/>
        <w:rPr>
          <w:sz w:val="24"/>
          <w:szCs w:val="24"/>
        </w:rPr>
      </w:pPr>
      <w:r w:rsidRPr="00F113B5">
        <w:rPr>
          <w:sz w:val="24"/>
          <w:szCs w:val="24"/>
        </w:rPr>
        <w:t>Modulistica</w:t>
      </w:r>
      <w:r>
        <w:rPr>
          <w:sz w:val="24"/>
          <w:szCs w:val="24"/>
        </w:rPr>
        <w:t>:</w:t>
      </w:r>
    </w:p>
    <w:sectPr w:rsidR="00367628" w:rsidRPr="00F15AF0" w:rsidSect="00F113B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15AF0"/>
    <w:rsid w:val="00044BA8"/>
    <w:rsid w:val="0015474F"/>
    <w:rsid w:val="00174C55"/>
    <w:rsid w:val="00187EA9"/>
    <w:rsid w:val="00473359"/>
    <w:rsid w:val="004E7FC5"/>
    <w:rsid w:val="005166D0"/>
    <w:rsid w:val="00541EDC"/>
    <w:rsid w:val="005E574C"/>
    <w:rsid w:val="00621642"/>
    <w:rsid w:val="006561F2"/>
    <w:rsid w:val="00896331"/>
    <w:rsid w:val="009D2866"/>
    <w:rsid w:val="00A63F7B"/>
    <w:rsid w:val="00A7042A"/>
    <w:rsid w:val="00AC5019"/>
    <w:rsid w:val="00AE2BE8"/>
    <w:rsid w:val="00B6563D"/>
    <w:rsid w:val="00C65C47"/>
    <w:rsid w:val="00CB24C8"/>
    <w:rsid w:val="00D24077"/>
    <w:rsid w:val="00E70503"/>
    <w:rsid w:val="00F0315F"/>
    <w:rsid w:val="00F113B5"/>
    <w:rsid w:val="00F15AF0"/>
    <w:rsid w:val="00FA72CF"/>
    <w:rsid w:val="00FE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C47"/>
  </w:style>
  <w:style w:type="paragraph" w:styleId="Titolo3">
    <w:name w:val="heading 3"/>
    <w:basedOn w:val="Normale"/>
    <w:link w:val="Titolo3Carattere"/>
    <w:uiPriority w:val="9"/>
    <w:qFormat/>
    <w:rsid w:val="00F15AF0"/>
    <w:pPr>
      <w:spacing w:before="100" w:beforeAutospacing="1" w:after="100" w:afterAutospacing="1" w:line="240" w:lineRule="auto"/>
      <w:outlineLvl w:val="2"/>
    </w:pPr>
    <w:rPr>
      <w:rFonts w:eastAsia="Times New Roman"/>
      <w:color w:val="auto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15AF0"/>
    <w:rPr>
      <w:rFonts w:eastAsia="Times New Roman"/>
      <w:color w:val="auto"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15AF0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g.bennati</dc:creator>
  <cp:lastModifiedBy>g.bennati</cp:lastModifiedBy>
  <cp:revision>12</cp:revision>
  <dcterms:created xsi:type="dcterms:W3CDTF">2017-03-28T10:35:00Z</dcterms:created>
  <dcterms:modified xsi:type="dcterms:W3CDTF">2019-08-06T07:02:00Z</dcterms:modified>
</cp:coreProperties>
</file>